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宋体"/>
          <w:b/>
          <w:bCs/>
          <w:color w:val="000000"/>
          <w:sz w:val="32"/>
          <w:szCs w:val="32"/>
        </w:rPr>
        <w:t>附件6：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优秀学生会申报表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134"/>
        <w:gridCol w:w="2835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学生会名称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需另附至少2000字的申报材料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系团总支意见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月  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注：此表一式两份，先进事迹栏及以上空白部分请填写并打印，交各部门审批后方能生效，审批完毕后学院、系部各留存一份。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5018"/>
    <w:rsid w:val="6C3A5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2020-04-17T06:42:00Z</dcterms:created>
  <dc:creator>Administrator</dc:creator>
  <cp:lastModifiedBy>Administrator</cp:lastModifiedBy>
  <dcterms:modified xsi:type="dcterms:W3CDTF">2020-04-17T06:43:06Z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