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仿宋_GB2312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eastAsia="仿宋_GB2312" w:cs="宋体"/>
          <w:b/>
          <w:color w:val="000000"/>
          <w:sz w:val="32"/>
          <w:szCs w:val="32"/>
        </w:rPr>
        <w:t>附件1：</w:t>
      </w:r>
    </w:p>
    <w:p>
      <w:pPr>
        <w:spacing w:before="156" w:beforeLines="50" w:after="156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评选方法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1．“五四红旗团总支”：由各二级学院团总支向院团委申报，由院团委组织评审，全院评选1个“五四红旗团总支”。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2．“优秀学生会”：由各二级学院学生会向院学生会申报，院学生会统一上报院团委，院团委组织评审，全院评选1个“优秀学生会”。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3．“五四红旗团支部”：由各团支部根据评选条件及要求向团总支申报，由团总支组织评审，报各二级学院党总支复审，经公示无异议，将结果报送院团委统一备案，具体名额分配见附表。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color w:val="000000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</w:rPr>
        <w:t>4．“优秀社团”：按照《学生社团管理办法（2019年修订）》（川信职院党〔2019〕103号）相关要求，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bidi="ar"/>
        </w:rPr>
        <w:t>每年4月进行社团年度工作量化考核总排名，评选年度综合排名前20%的社团为优秀社团并进行表彰。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5．“优秀团干部”：由各二级学院团总支具体分配名额，团支部优秀团干部由辅导员公开组织评选，团总支优秀团干部由各二级学院团总支组织评选，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按照“三会两制一课”的要求召开团支部大会通过，报各二级学院团总支审核，审核通过后，报各二级学院党总支复审。经过公示无异议，将结果报院团委统一备案，具体名额分配见附表。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．“十佳团支部书记”：由各班团支部书记向所在二级学院团总支申报，团总支组织进行统一答辩评审，经公示无异议，报院团委统一备案（社团“十佳团支部书记”原则上从优秀社团中遴选。社团团支书向学生社团管理部申报，由学生社团管理部组织评选，公示无异议后将结果报院团委统一备案），具体名额分配见附表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．“优秀共青团员”：由各二级学院团总支具体分配名额，团支部优秀共青团员由辅导员公开组织评选，团总支优秀共青团员由各二级学院团总支组织评选，按照“三会两制一课”的要求召开团支部大会通过报各二级学院团总支负责审核，审核同意后，报各二级学院党总支复审。经过公示无异议，将结果报院团委统一备案，具体名额分配见附表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8．“优秀社团干部”：由各社团在学生社团管理部指导下，公开组织评选，各社团将评选结果报学生社团管理部初审，报团委分管老师复审，经过公示无异议，将结果报院团委统一备案，具体名额分配见附表。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9．“优秀青年志愿者”：由各</w:t>
      </w:r>
      <w:r>
        <w:rPr>
          <w:rFonts w:hint="eastAsia" w:ascii="仿宋_GB2312" w:eastAsia="仿宋_GB2312"/>
          <w:sz w:val="32"/>
          <w:szCs w:val="32"/>
        </w:rPr>
        <w:t>二级学院</w:t>
      </w:r>
      <w:r>
        <w:rPr>
          <w:rFonts w:hint="eastAsia" w:ascii="仿宋_GB2312" w:eastAsia="仿宋_GB2312"/>
          <w:color w:val="000000"/>
          <w:sz w:val="32"/>
          <w:szCs w:val="32"/>
        </w:rPr>
        <w:t>青年志愿者分队在院青年志愿者协会指导下公开组织评选，并将结果报团总支初审同意后，报团委分管青协老师复审，再经公示无异议，将结果报院团委统一备案。（红十字会、</w:t>
      </w:r>
      <w:r>
        <w:rPr>
          <w:rFonts w:hint="eastAsia" w:ascii="宋体" w:hAnsi="宋体" w:cs="宋体"/>
          <w:color w:val="000000"/>
          <w:sz w:val="32"/>
          <w:szCs w:val="32"/>
        </w:rPr>
        <w:t>礼仪队</w:t>
      </w:r>
      <w:r>
        <w:rPr>
          <w:rFonts w:hint="eastAsia" w:ascii="仿宋_GB2312" w:eastAsia="仿宋_GB2312"/>
          <w:color w:val="000000"/>
          <w:sz w:val="32"/>
          <w:szCs w:val="32"/>
        </w:rPr>
        <w:t>优秀青年志愿者分别由院红十字会、院</w:t>
      </w:r>
      <w:r>
        <w:rPr>
          <w:rFonts w:hint="eastAsia" w:ascii="宋体" w:hAnsi="宋体" w:cs="宋体"/>
          <w:color w:val="000000"/>
          <w:sz w:val="32"/>
          <w:szCs w:val="32"/>
        </w:rPr>
        <w:t>礼仪队</w:t>
      </w:r>
      <w:r>
        <w:rPr>
          <w:rFonts w:hint="eastAsia" w:ascii="仿宋_GB2312" w:eastAsia="仿宋_GB2312"/>
          <w:color w:val="000000"/>
          <w:sz w:val="32"/>
          <w:szCs w:val="32"/>
        </w:rPr>
        <w:t>组织评选，报团委分管红十字会、分管</w:t>
      </w:r>
      <w:r>
        <w:rPr>
          <w:rFonts w:hint="eastAsia" w:ascii="宋体" w:hAnsi="宋体" w:cs="宋体"/>
          <w:color w:val="000000"/>
          <w:sz w:val="32"/>
          <w:szCs w:val="32"/>
        </w:rPr>
        <w:t>礼仪队</w:t>
      </w:r>
      <w:r>
        <w:rPr>
          <w:rFonts w:hint="eastAsia" w:ascii="仿宋_GB2312" w:eastAsia="仿宋_GB2312"/>
          <w:color w:val="000000"/>
          <w:sz w:val="32"/>
          <w:szCs w:val="32"/>
        </w:rPr>
        <w:t>老师复审，经过公示无异议后报院团委统一备案），具体名额分配见附表。其他各校级学生组织，应择优推荐到学院青年志愿者协会，由学院青年志愿者协会综合评议、择优审批，经过公示无异议，将结果报院团委统一备案。</w:t>
      </w:r>
    </w:p>
    <w:p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CD76269-9F45-4EA7-89BD-859078530E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195FA84-94E7-4247-B578-B29A9C5FCA7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2FkOGMwNDkxOGJhMjExNzk1MDdmODA3OGE1OTkifQ=="/>
  </w:docVars>
  <w:rsids>
    <w:rsidRoot w:val="71AE6417"/>
    <w:rsid w:val="0001557C"/>
    <w:rsid w:val="00273A04"/>
    <w:rsid w:val="005D7503"/>
    <w:rsid w:val="00665C8A"/>
    <w:rsid w:val="009737D1"/>
    <w:rsid w:val="00973BB3"/>
    <w:rsid w:val="00A24BD8"/>
    <w:rsid w:val="00B65A3E"/>
    <w:rsid w:val="00D57818"/>
    <w:rsid w:val="00DB5005"/>
    <w:rsid w:val="03133BAF"/>
    <w:rsid w:val="04E86B91"/>
    <w:rsid w:val="06A938AC"/>
    <w:rsid w:val="06B34763"/>
    <w:rsid w:val="071A4CC3"/>
    <w:rsid w:val="083C2123"/>
    <w:rsid w:val="09C50D3F"/>
    <w:rsid w:val="0D200511"/>
    <w:rsid w:val="1105496C"/>
    <w:rsid w:val="11154526"/>
    <w:rsid w:val="11A025A1"/>
    <w:rsid w:val="13A3042F"/>
    <w:rsid w:val="13C27EDD"/>
    <w:rsid w:val="13D03611"/>
    <w:rsid w:val="13D12B8F"/>
    <w:rsid w:val="15805F08"/>
    <w:rsid w:val="19B5407E"/>
    <w:rsid w:val="1A3D71FF"/>
    <w:rsid w:val="1EB452A3"/>
    <w:rsid w:val="1FC672DC"/>
    <w:rsid w:val="20CE712B"/>
    <w:rsid w:val="216D1B64"/>
    <w:rsid w:val="245B45BF"/>
    <w:rsid w:val="264D464E"/>
    <w:rsid w:val="26D66A8B"/>
    <w:rsid w:val="27437541"/>
    <w:rsid w:val="28E106E6"/>
    <w:rsid w:val="2A04179B"/>
    <w:rsid w:val="2A822D23"/>
    <w:rsid w:val="2B24640B"/>
    <w:rsid w:val="2DD42F11"/>
    <w:rsid w:val="2E377418"/>
    <w:rsid w:val="2F8B1DA4"/>
    <w:rsid w:val="311A3FF0"/>
    <w:rsid w:val="32FC5DB1"/>
    <w:rsid w:val="3612456C"/>
    <w:rsid w:val="36374E98"/>
    <w:rsid w:val="37302F8A"/>
    <w:rsid w:val="384B1470"/>
    <w:rsid w:val="390C4195"/>
    <w:rsid w:val="3A5E2E76"/>
    <w:rsid w:val="3B11613A"/>
    <w:rsid w:val="3CC022BA"/>
    <w:rsid w:val="3CD504A1"/>
    <w:rsid w:val="3E0C2B53"/>
    <w:rsid w:val="3E2466D6"/>
    <w:rsid w:val="3EE576C2"/>
    <w:rsid w:val="413B55B1"/>
    <w:rsid w:val="41E13466"/>
    <w:rsid w:val="42A1213C"/>
    <w:rsid w:val="43543068"/>
    <w:rsid w:val="43B772AF"/>
    <w:rsid w:val="440D2C9D"/>
    <w:rsid w:val="44EA6930"/>
    <w:rsid w:val="470B67E5"/>
    <w:rsid w:val="4B6E4EE3"/>
    <w:rsid w:val="50392B1A"/>
    <w:rsid w:val="51821644"/>
    <w:rsid w:val="52F26249"/>
    <w:rsid w:val="538547B4"/>
    <w:rsid w:val="542746C6"/>
    <w:rsid w:val="5452188B"/>
    <w:rsid w:val="55F058AB"/>
    <w:rsid w:val="56387980"/>
    <w:rsid w:val="58B107B2"/>
    <w:rsid w:val="5918076B"/>
    <w:rsid w:val="59706AFF"/>
    <w:rsid w:val="5A0F0E8D"/>
    <w:rsid w:val="5C840187"/>
    <w:rsid w:val="5E3D2C1E"/>
    <w:rsid w:val="5FC9418F"/>
    <w:rsid w:val="61B94BF5"/>
    <w:rsid w:val="62664FC1"/>
    <w:rsid w:val="62A115DE"/>
    <w:rsid w:val="64746759"/>
    <w:rsid w:val="657D5FF6"/>
    <w:rsid w:val="69183AD1"/>
    <w:rsid w:val="6C6D7E09"/>
    <w:rsid w:val="6DB666E6"/>
    <w:rsid w:val="6E3000AA"/>
    <w:rsid w:val="6F870E34"/>
    <w:rsid w:val="71AE6417"/>
    <w:rsid w:val="72C15774"/>
    <w:rsid w:val="72CA5919"/>
    <w:rsid w:val="78594E87"/>
    <w:rsid w:val="785A4BF5"/>
    <w:rsid w:val="79F0475C"/>
    <w:rsid w:val="7D1E37C3"/>
    <w:rsid w:val="7D387999"/>
    <w:rsid w:val="7E362C54"/>
    <w:rsid w:val="7ED0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character" w:styleId="8">
    <w:name w:val="page number"/>
    <w:autoRedefine/>
    <w:qFormat/>
    <w:uiPriority w:val="0"/>
  </w:style>
  <w:style w:type="character" w:customStyle="1" w:styleId="9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4628EF-116E-4C4E-9F11-432799F5E6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XTC</Company>
  <Pages>1</Pages>
  <Words>1704</Words>
  <Characters>9719</Characters>
  <Lines>80</Lines>
  <Paragraphs>22</Paragraphs>
  <TotalTime>13</TotalTime>
  <ScaleCrop>false</ScaleCrop>
  <LinksUpToDate>false</LinksUpToDate>
  <CharactersWithSpaces>11401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2023-03-02T02:22:00Z</dcterms:created>
  <dc:creator>剑锋金</dc:creator>
  <cp:lastModifiedBy>卑卑。</cp:lastModifiedBy>
  <dcterms:modified xsi:type="dcterms:W3CDTF">2024-03-25T11:32:57Z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C8632EEF4CCF48E1BC47A8F7C0369EBC_13</vt:lpwstr>
  </property>
</Properties>
</file>