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sz w:val="32"/>
          <w:szCs w:val="32"/>
        </w:rPr>
        <w:t>附件7：</w:t>
      </w:r>
    </w:p>
    <w:p>
      <w:pPr>
        <w:spacing w:before="156" w:beforeLines="50" w:after="156" w:afterLines="50" w:line="560" w:lineRule="exact"/>
        <w:ind w:firstLine="360" w:firstLineChars="1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四川信息职业技术学院“五四红旗团支部”申报表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4"/>
        <w:gridCol w:w="505"/>
        <w:gridCol w:w="1338"/>
        <w:gridCol w:w="850"/>
        <w:gridCol w:w="506"/>
        <w:gridCol w:w="916"/>
        <w:gridCol w:w="281"/>
        <w:gridCol w:w="184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团支部全称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四川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信息职业技术学院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XX学院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XX级XX班团支部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支部书记姓名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w w:val="90"/>
                <w:szCs w:val="21"/>
              </w:rPr>
            </w:pPr>
            <w:r>
              <w:rPr>
                <w:rFonts w:ascii="楷体" w:hAnsi="楷体" w:eastAsia="楷体"/>
                <w:color w:val="000000"/>
                <w:w w:val="90"/>
                <w:szCs w:val="21"/>
              </w:rPr>
              <w:t>联系电话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成立时间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最近一次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w w:val="9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换届时间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是否已录入“智慧团建”系统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况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3</w:t>
            </w:r>
            <w:r>
              <w:rPr>
                <w:rFonts w:ascii="楷体" w:hAnsi="楷体" w:eastAsia="楷体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团支部大会召开次数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团支部委员会议召开次数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团小组会召开次数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作入党积极分子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人数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入党积极分子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作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党的发展对象</w:t>
            </w:r>
            <w:r>
              <w:rPr>
                <w:rFonts w:ascii="楷体" w:hAnsi="楷体" w:eastAsia="楷体"/>
                <w:color w:val="000000"/>
                <w:szCs w:val="21"/>
              </w:rPr>
              <w:t>人数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33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2023年度“青年大学习”平均参学比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（统计时间：2023年</w:t>
            </w:r>
            <w:r>
              <w:rPr>
                <w:rFonts w:ascii="楷体" w:hAnsi="楷体" w:eastAsia="楷体"/>
                <w:color w:val="000000"/>
                <w:szCs w:val="21"/>
              </w:rPr>
              <w:t>5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月-</w:t>
            </w: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4年4月）</w:t>
            </w:r>
          </w:p>
        </w:tc>
        <w:tc>
          <w:tcPr>
            <w:tcW w:w="4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8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pacing w:val="2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20"/>
                <w:szCs w:val="21"/>
              </w:rPr>
              <w:t>（青年参与情况及取得的效果）</w:t>
            </w:r>
          </w:p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pacing w:val="20"/>
                <w:szCs w:val="21"/>
              </w:rPr>
            </w:pPr>
            <w:r>
              <w:rPr>
                <w:rFonts w:ascii="楷体" w:hAnsi="楷体" w:eastAsia="楷体"/>
                <w:color w:val="000000"/>
                <w:spacing w:val="15"/>
                <w:kern w:val="0"/>
                <w:szCs w:val="21"/>
              </w:rPr>
              <w:t>主要先进事迹简介</w:t>
            </w:r>
          </w:p>
        </w:tc>
        <w:tc>
          <w:tcPr>
            <w:tcW w:w="7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突出重点，简明扼要，含组织建设、志愿服务，所属团员参加“青年大学习”网上主题团课学习情况以及团员和青年主题教育开展情况，“志愿四川”平台注册情况，第二课堂相关情况，获奖情况等。不超过500字。）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需另附至少1500字的申报材料</w:t>
            </w:r>
            <w:r>
              <w:rPr>
                <w:szCs w:val="21"/>
              </w:rPr>
              <w:t>)</w:t>
            </w:r>
          </w:p>
          <w:p>
            <w:pPr>
              <w:snapToGrid w:val="0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意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  见</w:t>
            </w:r>
          </w:p>
          <w:p>
            <w:pPr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所在单位团总支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意 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 见</w:t>
            </w:r>
          </w:p>
          <w:p>
            <w:pPr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所在单位党组织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学院团委</w:t>
            </w:r>
          </w:p>
        </w:tc>
        <w:tc>
          <w:tcPr>
            <w:tcW w:w="744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    年  月  日</w:t>
            </w:r>
          </w:p>
        </w:tc>
      </w:tr>
    </w:tbl>
    <w:p>
      <w:pPr>
        <w:ind w:firstLine="480" w:firstLineChars="200"/>
        <w:rPr>
          <w:rFonts w:ascii="仿宋_GB2312" w:eastAsia="仿宋_GB2312"/>
          <w:sz w:val="24"/>
        </w:rPr>
      </w:pP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6190194-A56A-4516-8EAB-BC18DEE020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E58AAD-A9D9-44A5-BCDE-146AE23E83C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ED8291-E238-4C17-B4AA-F89D97113F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D65794F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2024-03-25T11:40:15Z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C3B1D5880E5143798BE62596DDC8DD91_13</vt:lpwstr>
  </property>
</Properties>
</file>